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>
          <w:rFonts w:cs="Arial" w:ascii="Arial" w:hAnsi="Arial"/>
          <w:b/>
          <w:bCs/>
          <w:sz w:val="30"/>
          <w:szCs w:val="30"/>
          <w:lang w:val="en-GB"/>
        </w:rPr>
        <w:t>English Verbs: Action vs Stative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spacing w:lineRule="atLeast" w:line="100" w:before="0" w:after="0"/>
        <w:jc w:val="left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An “action” verb means we actually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GB"/>
        </w:rPr>
        <w:t>do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 something, usually using our body. A “stative” verb represents a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GB"/>
        </w:rPr>
        <w:t>state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>, and can describe emotions, thoughts and feelings. It describes a state which doesn’t change frequently.</w:t>
      </w:r>
    </w:p>
    <w:p>
      <w:pPr>
        <w:pStyle w:val="Normal"/>
        <w:bidi w:val="0"/>
        <w:spacing w:lineRule="atLeast" w:line="100" w:before="0" w:after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tLeast" w:line="100" w:before="0" w:after="0"/>
        <w:jc w:val="left"/>
        <w:rPr>
          <w:rFonts w:ascii="Arial" w:hAnsi="Arial" w:eastAsia="Times New Roman" w:cs="Arial"/>
          <w:b w:val="false"/>
          <w:b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>The “continuous” form of a verb is generally used only for “action” (or “dynamic”) verbs and is rarely used for “stative” verbs (sometimes called “state” or “non-action” verbs).</w:t>
      </w:r>
    </w:p>
    <w:p>
      <w:pPr>
        <w:pStyle w:val="Normal"/>
        <w:bidi w:val="0"/>
        <w:spacing w:lineRule="atLeast" w:line="100" w:before="0" w:after="0"/>
        <w:jc w:val="left"/>
        <w:rPr>
          <w:rFonts w:ascii="Arial" w:hAnsi="Arial" w:eastAsia="Times New Roman" w:cs="Arial"/>
          <w:b w:val="false"/>
          <w:b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bidi w:val="0"/>
        <w:spacing w:lineRule="atLeast" w:line="100" w:before="0" w:after="0"/>
        <w:jc w:val="left"/>
        <w:rPr>
          <w:rFonts w:ascii="Arial" w:hAnsi="Arial" w:eastAsia="Times New Roman" w:cs="Arial"/>
          <w:b w:val="false"/>
          <w:bCs w:val="false"/>
          <w:sz w:val="24"/>
          <w:szCs w:val="24"/>
          <w:u w:val="single"/>
          <w:lang w:val="en-GB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GB"/>
        </w:rPr>
        <w:t>Examples of “Action” verbs:</w:t>
      </w:r>
    </w:p>
    <w:p>
      <w:pPr>
        <w:pStyle w:val="Normal"/>
        <w:bidi w:val="0"/>
        <w:spacing w:lineRule="atLeast" w:line="100" w:before="0" w:after="0"/>
        <w:jc w:val="left"/>
        <w:rPr>
          <w:rFonts w:ascii="Arial" w:hAnsi="Arial" w:eastAsia="Times New Roman" w:cs="Arial"/>
          <w:b w:val="false"/>
          <w:b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bidi w:val="0"/>
        <w:spacing w:lineRule="atLeast" w:line="100" w:before="0" w:after="0"/>
        <w:jc w:val="left"/>
        <w:rPr>
          <w:rFonts w:ascii="Arial" w:hAnsi="Arial" w:eastAsia="Times New Roman" w:cs="Arial"/>
          <w:b w:val="false"/>
          <w:b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>to walk, to run, to take, to give, to play, to teach, to learn, to read, to write, to eat, to work</w:t>
      </w:r>
    </w:p>
    <w:p>
      <w:pPr>
        <w:pStyle w:val="Normal"/>
        <w:bidi w:val="0"/>
        <w:spacing w:lineRule="atLeast" w:line="100" w:before="0" w:after="0"/>
        <w:jc w:val="left"/>
        <w:rPr>
          <w:rFonts w:ascii="Arial" w:hAnsi="Arial" w:eastAsia="Times New Roman" w:cs="Arial"/>
          <w:b w:val="false"/>
          <w:b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bidi w:val="0"/>
        <w:spacing w:lineRule="atLeast" w:line="100" w:before="0" w:after="0"/>
        <w:jc w:val="left"/>
        <w:rPr>
          <w:rFonts w:ascii="Arial" w:hAnsi="Arial" w:eastAsia="Times New Roman" w:cs="Arial"/>
          <w:b w:val="false"/>
          <w:bCs w:val="false"/>
          <w:sz w:val="24"/>
          <w:szCs w:val="24"/>
          <w:u w:val="single"/>
          <w:lang w:val="en-GB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GB"/>
        </w:rPr>
        <w:t>Examples of “Stative” verbs:</w:t>
      </w:r>
    </w:p>
    <w:p>
      <w:pPr>
        <w:pStyle w:val="Normal"/>
        <w:bidi w:val="0"/>
        <w:spacing w:lineRule="atLeast" w:line="100" w:before="0" w:after="0"/>
        <w:jc w:val="left"/>
        <w:rPr>
          <w:rFonts w:ascii="Arial" w:hAnsi="Arial" w:eastAsia="Times New Roman" w:cs="Arial"/>
          <w:b w:val="false"/>
          <w:b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bidi w:val="0"/>
        <w:spacing w:lineRule="atLeast" w:line="100" w:before="0" w:after="0"/>
        <w:jc w:val="left"/>
        <w:rPr>
          <w:rFonts w:ascii="Arial" w:hAnsi="Arial" w:eastAsia="Times New Roman" w:cs="Arial"/>
          <w:b w:val="false"/>
          <w:b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>to like</w:t>
        <w:tab/>
        <w:tab/>
        <w:tab/>
        <w:t>to understand</w:t>
        <w:tab/>
        <w:t>to smell</w:t>
        <w:tab/>
        <w:tab/>
        <w:t>to be</w:t>
      </w:r>
    </w:p>
    <w:p>
      <w:pPr>
        <w:pStyle w:val="Normal"/>
        <w:bidi w:val="0"/>
        <w:spacing w:lineRule="atLeast" w:line="100" w:before="0" w:after="0"/>
        <w:jc w:val="left"/>
        <w:rPr>
          <w:rFonts w:ascii="Arial" w:hAnsi="Arial" w:eastAsia="Times New Roman" w:cs="Arial"/>
          <w:b w:val="false"/>
          <w:b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>to love</w:t>
        <w:tab/>
        <w:tab/>
        <w:tab/>
        <w:t>to remember</w:t>
        <w:tab/>
        <w:tab/>
        <w:t>to taste</w:t>
        <w:tab/>
        <w:tab/>
        <w:t>to have</w:t>
      </w:r>
    </w:p>
    <w:p>
      <w:pPr>
        <w:pStyle w:val="Normal"/>
        <w:bidi w:val="0"/>
        <w:spacing w:lineRule="atLeast" w:line="100" w:before="0" w:after="0"/>
        <w:jc w:val="left"/>
        <w:rPr>
          <w:rFonts w:ascii="Arial" w:hAnsi="Arial" w:eastAsia="Times New Roman" w:cs="Arial"/>
          <w:b w:val="false"/>
          <w:b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>to dislike</w:t>
        <w:tab/>
        <w:tab/>
        <w:t>to know</w:t>
        <w:tab/>
        <w:tab/>
        <w:t>to hear</w:t>
        <w:tab/>
        <w:tab/>
        <w:t>to belong</w:t>
      </w:r>
    </w:p>
    <w:p>
      <w:pPr>
        <w:pStyle w:val="Normal"/>
        <w:bidi w:val="0"/>
        <w:spacing w:lineRule="atLeast" w:line="100" w:before="0" w:after="0"/>
        <w:jc w:val="left"/>
        <w:rPr>
          <w:rFonts w:ascii="Arial" w:hAnsi="Arial" w:eastAsia="Times New Roman" w:cs="Arial"/>
          <w:b w:val="false"/>
          <w:b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>to hate</w:t>
        <w:tab/>
        <w:tab/>
        <w:t>to seem</w:t>
        <w:tab/>
        <w:tab/>
        <w:t>to see</w:t>
        <w:tab/>
        <w:tab/>
        <w:tab/>
        <w:t>to deserve</w:t>
      </w:r>
    </w:p>
    <w:p>
      <w:pPr>
        <w:pStyle w:val="Normal"/>
        <w:bidi w:val="0"/>
        <w:spacing w:lineRule="atLeast" w:line="100" w:before="0" w:after="0"/>
        <w:jc w:val="left"/>
        <w:rPr>
          <w:rFonts w:ascii="Arial" w:hAnsi="Arial" w:eastAsia="Times New Roman" w:cs="Arial"/>
          <w:b w:val="false"/>
          <w:b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>to need</w:t>
        <w:tab/>
        <w:tab/>
        <w:t>to prefer</w:t>
        <w:tab/>
        <w:tab/>
        <w:t>to agree</w:t>
        <w:tab/>
        <w:tab/>
        <w:t>to lack</w:t>
      </w:r>
    </w:p>
    <w:p>
      <w:pPr>
        <w:pStyle w:val="Normal"/>
        <w:bidi w:val="0"/>
        <w:spacing w:lineRule="atLeast" w:line="100" w:before="0" w:after="0"/>
        <w:jc w:val="left"/>
        <w:rPr>
          <w:rFonts w:ascii="Arial" w:hAnsi="Arial" w:eastAsia="Times New Roman" w:cs="Arial"/>
          <w:b w:val="false"/>
          <w:b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>to own</w:t>
        <w:tab/>
        <w:tab/>
        <w:tab/>
        <w:t>to want</w:t>
        <w:tab/>
        <w:tab/>
        <w:t>to disagree</w:t>
        <w:tab/>
        <w:tab/>
        <w:t>to matter</w:t>
      </w:r>
    </w:p>
    <w:p>
      <w:pPr>
        <w:pStyle w:val="Normal"/>
        <w:bidi w:val="0"/>
        <w:spacing w:lineRule="atLeast" w:line="100" w:before="0" w:after="0"/>
        <w:jc w:val="left"/>
        <w:rPr>
          <w:rFonts w:ascii="Arial" w:hAnsi="Arial" w:eastAsia="Times New Roman" w:cs="Arial"/>
          <w:b w:val="false"/>
          <w:b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>to possess</w:t>
        <w:tab/>
        <w:tab/>
        <w:t>to believe</w:t>
        <w:tab/>
        <w:tab/>
        <w:t>to feel</w:t>
        <w:tab/>
        <w:tab/>
        <w:tab/>
        <w:t>to mean</w:t>
      </w:r>
    </w:p>
    <w:p>
      <w:pPr>
        <w:pStyle w:val="Normal"/>
        <w:bidi w:val="0"/>
        <w:spacing w:lineRule="atLeast" w:line="100" w:before="0" w:after="0"/>
        <w:jc w:val="left"/>
        <w:rPr>
          <w:rFonts w:ascii="Arial" w:hAnsi="Arial" w:eastAsia="Times New Roman" w:cs="Arial"/>
          <w:b w:val="false"/>
          <w:b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>to promise</w:t>
        <w:tab/>
        <w:tab/>
        <w:t>to doubt</w:t>
        <w:tab/>
        <w:tab/>
        <w:t>to look</w:t>
        <w:tab/>
        <w:tab/>
        <w:tab/>
        <w:t>to mind</w:t>
      </w:r>
    </w:p>
    <w:p>
      <w:pPr>
        <w:pStyle w:val="Normal"/>
        <w:bidi w:val="0"/>
        <w:spacing w:lineRule="atLeast" w:line="100" w:before="0" w:after="0"/>
        <w:jc w:val="left"/>
        <w:rPr>
          <w:rFonts w:ascii="Arial" w:hAnsi="Arial" w:eastAsia="Times New Roman" w:cs="Arial"/>
          <w:b w:val="false"/>
          <w:b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>to realize</w:t>
        <w:tab/>
        <w:tab/>
        <w:t>to recognize</w:t>
        <w:tab/>
        <w:tab/>
        <w:t>to sound</w:t>
        <w:tab/>
        <w:tab/>
        <w:t>to wish</w:t>
      </w:r>
    </w:p>
    <w:p>
      <w:pPr>
        <w:pStyle w:val="Normal"/>
        <w:bidi w:val="0"/>
        <w:spacing w:lineRule="atLeast" w:line="100" w:before="0" w:after="0"/>
        <w:jc w:val="left"/>
        <w:rPr>
          <w:rFonts w:ascii="Arial" w:hAnsi="Arial" w:eastAsia="Times New Roman" w:cs="Arial"/>
          <w:b w:val="false"/>
          <w:b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>to suppose</w:t>
        <w:tab/>
        <w:tab/>
        <w:t>to think</w:t>
        <w:tab/>
        <w:tab/>
        <w:t>to want</w:t>
      </w:r>
    </w:p>
    <w:p>
      <w:pPr>
        <w:pStyle w:val="Normal"/>
        <w:bidi w:val="0"/>
        <w:spacing w:lineRule="atLeast" w:line="100" w:before="0" w:after="0"/>
        <w:jc w:val="left"/>
        <w:rPr>
          <w:rFonts w:ascii="Arial" w:hAnsi="Arial" w:eastAsia="Times New Roman" w:cs="Arial"/>
          <w:b w:val="false"/>
          <w:b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ab/>
        <w:tab/>
        <w:tab/>
        <w:tab/>
      </w:r>
    </w:p>
    <w:p>
      <w:pPr>
        <w:pStyle w:val="Normal"/>
        <w:bidi w:val="0"/>
        <w:spacing w:lineRule="atLeast" w:line="100" w:before="0" w:after="0"/>
        <w:jc w:val="left"/>
        <w:rPr>
          <w:rFonts w:ascii="Arial" w:hAnsi="Arial" w:eastAsia="Times New Roman" w:cs="Arial"/>
          <w:b w:val="false"/>
          <w:b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The principle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grammatical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difference between action and stative verbs is that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>stative verbs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 are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GB"/>
        </w:rPr>
        <w:t>not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 generally used in continuous tenses. For example:</w:t>
      </w:r>
    </w:p>
    <w:p>
      <w:pPr>
        <w:pStyle w:val="Normal"/>
        <w:bidi w:val="0"/>
        <w:spacing w:lineRule="atLeast" w:line="100" w:before="0" w:after="0"/>
        <w:jc w:val="left"/>
        <w:rPr>
          <w:rFonts w:ascii="Arial" w:hAnsi="Arial" w:eastAsia="Times New Roman" w:cs="Arial"/>
          <w:b w:val="false"/>
          <w:b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numPr>
          <w:ilvl w:val="0"/>
          <w:numId w:val="1"/>
        </w:numPr>
        <w:bidi w:val="0"/>
        <w:spacing w:lineRule="atLeast" w:line="100" w:before="0" w:after="0"/>
        <w:jc w:val="left"/>
        <w:rPr/>
      </w:pPr>
      <w:r>
        <w:rPr>
          <w:rFonts w:eastAsia="Times New Roman" w:cs="Arial" w:ascii="Arial" w:hAnsi="Arial"/>
          <w:b w:val="false"/>
          <w:bCs w:val="false"/>
          <w:strike/>
          <w:color w:val="C9211E"/>
          <w:sz w:val="24"/>
          <w:szCs w:val="24"/>
          <w:lang w:val="en-GB"/>
        </w:rPr>
        <w:t>I am being an American.</w:t>
      </w:r>
      <w:r>
        <w:rPr>
          <w:rFonts w:eastAsia="Times New Roman"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  <w:lang w:val="en-GB"/>
        </w:rPr>
        <w:tab/>
        <w:tab/>
        <w:tab/>
        <w:tab/>
        <w:t xml:space="preserve">I </w:t>
      </w:r>
      <w:r>
        <w:rPr>
          <w:rFonts w:eastAsia="Times New Roman" w:cs="Arial" w:ascii="Arial" w:hAnsi="Arial"/>
          <w:b/>
          <w:bCs/>
          <w:strike w:val="false"/>
          <w:dstrike w:val="false"/>
          <w:color w:val="000000"/>
          <w:sz w:val="24"/>
          <w:szCs w:val="24"/>
          <w:lang w:val="en-GB"/>
        </w:rPr>
        <w:t>am</w:t>
      </w:r>
      <w:r>
        <w:rPr>
          <w:rFonts w:eastAsia="Times New Roman"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  <w:lang w:val="en-GB"/>
        </w:rPr>
        <w:t xml:space="preserve"> an American.</w:t>
      </w:r>
    </w:p>
    <w:p>
      <w:pPr>
        <w:pStyle w:val="Normal"/>
        <w:numPr>
          <w:ilvl w:val="0"/>
          <w:numId w:val="1"/>
        </w:numPr>
        <w:bidi w:val="0"/>
        <w:spacing w:lineRule="atLeast" w:line="100" w:before="0" w:after="0"/>
        <w:jc w:val="left"/>
        <w:rPr/>
      </w:pPr>
      <w:r>
        <w:rPr>
          <w:rFonts w:eastAsia="Times New Roman" w:cs="Arial" w:ascii="Arial" w:hAnsi="Arial"/>
          <w:b w:val="false"/>
          <w:bCs w:val="false"/>
          <w:strike/>
          <w:color w:val="C9211E"/>
          <w:sz w:val="24"/>
          <w:szCs w:val="24"/>
          <w:lang w:val="en-GB"/>
        </w:rPr>
        <w:t>I am having a new phone.</w:t>
      </w:r>
      <w:r>
        <w:rPr>
          <w:rFonts w:eastAsia="Times New Roman"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  <w:lang w:val="en-GB"/>
        </w:rPr>
        <w:tab/>
        <w:tab/>
        <w:tab/>
        <w:tab/>
        <w:t xml:space="preserve">I </w:t>
      </w:r>
      <w:r>
        <w:rPr>
          <w:rFonts w:eastAsia="Times New Roman" w:cs="Arial" w:ascii="Arial" w:hAnsi="Arial"/>
          <w:b/>
          <w:bCs/>
          <w:strike w:val="false"/>
          <w:dstrike w:val="false"/>
          <w:color w:val="000000"/>
          <w:sz w:val="24"/>
          <w:szCs w:val="24"/>
          <w:lang w:val="en-GB"/>
        </w:rPr>
        <w:t>have</w:t>
      </w:r>
      <w:r>
        <w:rPr>
          <w:rFonts w:eastAsia="Times New Roman"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  <w:lang w:val="en-GB"/>
        </w:rPr>
        <w:t xml:space="preserve"> a new phone.</w:t>
      </w:r>
    </w:p>
    <w:p>
      <w:pPr>
        <w:pStyle w:val="Normal"/>
        <w:numPr>
          <w:ilvl w:val="0"/>
          <w:numId w:val="1"/>
        </w:numPr>
        <w:bidi w:val="0"/>
        <w:spacing w:lineRule="atLeast" w:line="100" w:before="0" w:after="0"/>
        <w:jc w:val="left"/>
        <w:rPr/>
      </w:pPr>
      <w:r>
        <w:rPr>
          <w:rFonts w:eastAsia="Times New Roman" w:cs="Arial" w:ascii="Arial" w:hAnsi="Arial"/>
          <w:b w:val="false"/>
          <w:bCs w:val="false"/>
          <w:strike/>
          <w:color w:val="C9211E"/>
          <w:sz w:val="24"/>
          <w:szCs w:val="24"/>
          <w:lang w:val="en-GB"/>
        </w:rPr>
        <w:t>I am not understanding this lesson.</w:t>
      </w:r>
      <w:r>
        <w:rPr>
          <w:rFonts w:eastAsia="Times New Roman" w:cs="Arial" w:ascii="Arial" w:hAnsi="Arial"/>
          <w:b w:val="false"/>
          <w:bCs w:val="false"/>
          <w:strike w:val="false"/>
          <w:dstrike w:val="false"/>
          <w:color w:val="C9211E"/>
          <w:sz w:val="24"/>
          <w:szCs w:val="24"/>
          <w:lang w:val="en-GB"/>
        </w:rPr>
        <w:tab/>
        <w:tab/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I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don’t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understand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 this lesson.</w:t>
      </w:r>
    </w:p>
    <w:p>
      <w:pPr>
        <w:pStyle w:val="Normal"/>
        <w:numPr>
          <w:ilvl w:val="0"/>
          <w:numId w:val="1"/>
        </w:numPr>
        <w:bidi w:val="0"/>
        <w:spacing w:lineRule="atLeast" w:line="100" w:before="0" w:after="0"/>
        <w:jc w:val="left"/>
        <w:rPr/>
      </w:pPr>
      <w:r>
        <w:rPr>
          <w:rFonts w:eastAsia="Times New Roman" w:cs="Arial" w:ascii="Arial" w:hAnsi="Arial"/>
          <w:b w:val="false"/>
          <w:bCs w:val="false"/>
          <w:strike/>
          <w:color w:val="C9211E"/>
          <w:sz w:val="24"/>
          <w:szCs w:val="24"/>
          <w:lang w:val="en-GB"/>
        </w:rPr>
        <w:t>This bag is belonging to me.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ab/>
        <w:tab/>
        <w:tab/>
        <w:t xml:space="preserve">This bag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belongs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 to me.</w:t>
      </w:r>
    </w:p>
    <w:p>
      <w:pPr>
        <w:pStyle w:val="Normal"/>
        <w:numPr>
          <w:ilvl w:val="0"/>
          <w:numId w:val="1"/>
        </w:numPr>
        <w:bidi w:val="0"/>
        <w:spacing w:lineRule="atLeast" w:line="100" w:before="0" w:after="0"/>
        <w:jc w:val="left"/>
        <w:rPr>
          <w:sz w:val="22"/>
          <w:szCs w:val="22"/>
        </w:rPr>
      </w:pPr>
      <w:r>
        <w:rPr>
          <w:rFonts w:eastAsia="Times New Roman" w:cs="Arial" w:ascii="Arial" w:hAnsi="Arial"/>
          <w:b w:val="false"/>
          <w:bCs w:val="false"/>
          <w:strike/>
          <w:color w:val="C9211E"/>
          <w:sz w:val="22"/>
          <w:szCs w:val="22"/>
          <w:lang w:val="en-GB"/>
        </w:rPr>
        <w:t>I’ve been believing in ghosts since I was a child.</w:t>
      </w:r>
      <w:r>
        <w:rPr>
          <w:rFonts w:eastAsia="Times New Roman" w:cs="Arial" w:ascii="Arial" w:hAnsi="Arial"/>
          <w:b w:val="false"/>
          <w:bCs w:val="false"/>
          <w:sz w:val="22"/>
          <w:szCs w:val="22"/>
          <w:lang w:val="en-GB"/>
        </w:rPr>
        <w:tab/>
        <w:t>I’</w:t>
      </w:r>
      <w:r>
        <w:rPr>
          <w:rFonts w:eastAsia="Times New Roman" w:cs="Arial" w:ascii="Arial" w:hAnsi="Arial"/>
          <w:b/>
          <w:bCs/>
          <w:sz w:val="22"/>
          <w:szCs w:val="22"/>
          <w:lang w:val="en-GB"/>
        </w:rPr>
        <w:t xml:space="preserve">ve believed </w:t>
      </w:r>
      <w:r>
        <w:rPr>
          <w:rFonts w:eastAsia="Times New Roman" w:cs="Arial" w:ascii="Arial" w:hAnsi="Arial"/>
          <w:b w:val="false"/>
          <w:bCs w:val="false"/>
          <w:sz w:val="22"/>
          <w:szCs w:val="22"/>
          <w:lang w:val="en-GB"/>
        </w:rPr>
        <w:t>in ghosts since I was a child.</w:t>
      </w:r>
    </w:p>
    <w:p>
      <w:pPr>
        <w:pStyle w:val="Normal"/>
        <w:numPr>
          <w:ilvl w:val="0"/>
          <w:numId w:val="1"/>
        </w:numPr>
        <w:bidi w:val="0"/>
        <w:spacing w:lineRule="atLeast" w:line="100" w:before="0" w:after="0"/>
        <w:jc w:val="left"/>
        <w:rPr/>
      </w:pPr>
      <w:r>
        <w:rPr>
          <w:rFonts w:eastAsia="Times New Roman" w:cs="Arial" w:ascii="Arial" w:hAnsi="Arial"/>
          <w:b w:val="false"/>
          <w:bCs w:val="false"/>
          <w:strike/>
          <w:color w:val="C9211E"/>
          <w:sz w:val="24"/>
          <w:szCs w:val="24"/>
          <w:lang w:val="en-GB"/>
        </w:rPr>
        <w:t>I’ve been knowing Jim for a long time.</w:t>
      </w:r>
      <w:r>
        <w:rPr>
          <w:rFonts w:eastAsia="Times New Roman" w:cs="Arial" w:ascii="Arial" w:hAnsi="Arial"/>
          <w:b w:val="false"/>
          <w:bCs w:val="false"/>
          <w:strike w:val="false"/>
          <w:dstrike w:val="false"/>
          <w:color w:val="C9211E"/>
          <w:sz w:val="24"/>
          <w:szCs w:val="24"/>
          <w:lang w:val="en-GB"/>
        </w:rPr>
        <w:tab/>
        <w:tab/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>I’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ve known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 Jim for a long time.</w:t>
      </w:r>
    </w:p>
    <w:p>
      <w:pPr>
        <w:pStyle w:val="Normal"/>
        <w:bidi w:val="0"/>
        <w:spacing w:lineRule="atLeast" w:line="100" w:before="0" w:after="0"/>
        <w:jc w:val="left"/>
        <w:rPr>
          <w:rFonts w:ascii="Arial" w:hAnsi="Arial" w:eastAsia="Times New Roman" w:cs="Arial"/>
          <w:b w:val="false"/>
          <w:b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bidi w:val="0"/>
        <w:spacing w:lineRule="atLeast" w:line="100" w:before="0" w:after="0"/>
        <w:jc w:val="left"/>
        <w:rPr>
          <w:rFonts w:ascii="Arial" w:hAnsi="Arial" w:eastAsia="Times New Roman" w:cs="Arial"/>
          <w:b w:val="false"/>
          <w:b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>Some verbs can be both “action” and “stative”, depending on the particular context, and the meanings are different. For example:</w:t>
      </w:r>
    </w:p>
    <w:p>
      <w:pPr>
        <w:pStyle w:val="Normal"/>
        <w:bidi w:val="0"/>
        <w:spacing w:lineRule="atLeast" w:line="100" w:before="0" w:after="0"/>
        <w:jc w:val="left"/>
        <w:rPr>
          <w:rFonts w:ascii="Arial" w:hAnsi="Arial" w:eastAsia="Times New Roman" w:cs="Arial"/>
          <w:b w:val="false"/>
          <w:bCs w:val="false"/>
          <w:sz w:val="24"/>
          <w:szCs w:val="24"/>
          <w:lang w:val="en-GB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bidi w:val="0"/>
        <w:spacing w:lineRule="atLeast" w:line="100" w:before="0" w:after="0"/>
        <w:jc w:val="left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GB"/>
        </w:rPr>
        <w:t>to be (stative: permanent state)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ab/>
        <w:tab/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GB"/>
        </w:rPr>
        <w:t xml:space="preserve">to be (action: temporary </w:t>
      </w:r>
      <w:r>
        <w:rPr>
          <w:rFonts w:eastAsia="Times New Roman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GB" w:eastAsia="zh-CN" w:bidi="hi-IN"/>
        </w:rPr>
        <w:t>situation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GB"/>
        </w:rPr>
        <w:t>)</w:t>
      </w:r>
    </w:p>
    <w:p>
      <w:pPr>
        <w:pStyle w:val="Normal"/>
        <w:bidi w:val="0"/>
        <w:spacing w:lineRule="atLeast" w:line="100" w:before="0" w:after="0"/>
        <w:jc w:val="left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You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are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a crazy guy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>.</w:t>
        <w:tab/>
        <w:tab/>
        <w:tab/>
        <w:t xml:space="preserve">Why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are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 you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being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 so </w:t>
      </w:r>
      <w:r>
        <w:rPr>
          <w:rFonts w:eastAsia="Times New Roman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crazy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 today?</w:t>
      </w:r>
    </w:p>
    <w:p>
      <w:pPr>
        <w:pStyle w:val="Normal"/>
        <w:bidi w:val="0"/>
        <w:spacing w:lineRule="atLeast" w:line="100" w:before="0" w:after="0"/>
        <w:jc w:val="left"/>
        <w:rPr>
          <w:rFonts w:ascii="Arial" w:hAnsi="Arial" w:eastAsia="Times New Roman" w:cs="Arial"/>
          <w:b w:val="false"/>
          <w:bCs w:val="false"/>
          <w:sz w:val="8"/>
          <w:szCs w:val="8"/>
          <w:lang w:val="en-GB"/>
        </w:rPr>
      </w:pPr>
      <w:r>
        <w:rPr>
          <w:rFonts w:eastAsia="Times New Roman" w:cs="Arial" w:ascii="Arial" w:hAnsi="Arial"/>
          <w:b w:val="false"/>
          <w:bCs w:val="false"/>
          <w:sz w:val="8"/>
          <w:szCs w:val="8"/>
          <w:lang w:val="en-GB"/>
        </w:rPr>
      </w:r>
    </w:p>
    <w:p>
      <w:pPr>
        <w:pStyle w:val="Normal"/>
        <w:bidi w:val="0"/>
        <w:spacing w:lineRule="atLeast" w:line="100" w:before="0" w:after="0"/>
        <w:jc w:val="left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GB"/>
        </w:rPr>
        <w:t>to have (stative: possession)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ab/>
        <w:tab/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GB"/>
        </w:rPr>
        <w:t>to have (action: temporary experience)</w:t>
      </w:r>
    </w:p>
    <w:p>
      <w:pPr>
        <w:pStyle w:val="Normal"/>
        <w:bidi w:val="0"/>
        <w:spacing w:lineRule="atLeast" w:line="100" w:before="0" w:after="0"/>
        <w:jc w:val="left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I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have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 three kids.</w:t>
        <w:tab/>
        <w:tab/>
        <w:tab/>
        <w:tab/>
        <w:t xml:space="preserve">I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am having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 a wonderful day!</w:t>
      </w:r>
    </w:p>
    <w:p>
      <w:pPr>
        <w:pStyle w:val="Normal"/>
        <w:bidi w:val="0"/>
        <w:spacing w:lineRule="atLeast" w:line="100" w:before="0" w:after="0"/>
        <w:jc w:val="left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bidi w:val="0"/>
        <w:spacing w:lineRule="atLeast" w:line="100" w:before="0" w:after="0"/>
        <w:jc w:val="left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GB"/>
        </w:rPr>
        <w:t>to look (stative: appearance)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ab/>
        <w:tab/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GB"/>
        </w:rPr>
        <w:t>to look (action: use your eyes)</w:t>
      </w:r>
    </w:p>
    <w:p>
      <w:pPr>
        <w:pStyle w:val="Normal"/>
        <w:bidi w:val="0"/>
        <w:spacing w:lineRule="atLeast" w:line="100" w:before="0" w:after="0"/>
        <w:jc w:val="left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That bread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looks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 a bit old.</w:t>
        <w:tab/>
        <w:tab/>
        <w:tab/>
        <w:t xml:space="preserve">What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are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 you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looking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 at?</w:t>
      </w:r>
    </w:p>
    <w:p>
      <w:pPr>
        <w:pStyle w:val="Normal"/>
        <w:bidi w:val="0"/>
        <w:spacing w:lineRule="atLeast" w:line="100" w:before="0" w:after="0"/>
        <w:jc w:val="left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bidi w:val="0"/>
        <w:spacing w:lineRule="atLeast" w:line="100" w:before="0" w:after="0"/>
        <w:jc w:val="left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GB"/>
        </w:rPr>
        <w:t>to see (stative: understand)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ab/>
        <w:tab/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GB"/>
        </w:rPr>
        <w:t>to see (action: date somebody)</w:t>
      </w:r>
    </w:p>
    <w:p>
      <w:pPr>
        <w:pStyle w:val="Normal"/>
        <w:bidi w:val="0"/>
        <w:spacing w:lineRule="atLeast" w:line="100" w:before="0" w:after="0"/>
        <w:jc w:val="left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Oh, I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see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>!</w:t>
        <w:tab/>
        <w:tab/>
        <w:tab/>
        <w:tab/>
        <w:tab/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Are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 you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seeing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 anyone at the moment?</w:t>
      </w:r>
    </w:p>
    <w:p>
      <w:pPr>
        <w:pStyle w:val="Normal"/>
        <w:bidi w:val="0"/>
        <w:spacing w:lineRule="atLeast" w:line="100" w:before="0" w:after="0"/>
        <w:jc w:val="left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</w:r>
    </w:p>
    <w:p>
      <w:pPr>
        <w:pStyle w:val="Normal"/>
        <w:bidi w:val="0"/>
        <w:spacing w:lineRule="atLeast" w:line="100" w:before="0" w:after="0"/>
        <w:jc w:val="left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GB"/>
        </w:rPr>
        <w:t>to think (stative: opinion)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ab/>
        <w:tab/>
        <w:tab/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GB"/>
        </w:rPr>
        <w:t>to think (action: thoughts)</w:t>
      </w:r>
    </w:p>
    <w:p>
      <w:pPr>
        <w:pStyle w:val="Normal"/>
        <w:bidi w:val="0"/>
        <w:spacing w:lineRule="atLeast" w:line="100" w:before="0" w:after="0"/>
        <w:jc w:val="left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I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think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English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 is easy.</w:t>
        <w:tab/>
        <w:tab/>
        <w:tab/>
        <w:t>I’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m thinking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 about doing a first aid course.</w:t>
      </w:r>
    </w:p>
    <w:p>
      <w:pPr>
        <w:pStyle w:val="Normal"/>
        <w:bidi w:val="0"/>
        <w:spacing w:lineRule="atLeast" w:line="100" w:before="0" w:after="0"/>
        <w:jc w:val="left"/>
        <w:rPr>
          <w:rFonts w:ascii="Arial" w:hAnsi="Arial" w:eastAsia="Times New Roman" w:cs="Arial"/>
          <w:b w:val="false"/>
          <w:bCs w:val="false"/>
          <w:sz w:val="8"/>
          <w:szCs w:val="8"/>
          <w:lang w:val="en-GB"/>
        </w:rPr>
      </w:pPr>
      <w:r>
        <w:rPr>
          <w:rFonts w:eastAsia="Times New Roman" w:cs="Arial" w:ascii="Arial" w:hAnsi="Arial"/>
          <w:b w:val="false"/>
          <w:bCs w:val="false"/>
          <w:sz w:val="8"/>
          <w:szCs w:val="8"/>
          <w:lang w:val="en-GB"/>
        </w:rPr>
      </w:r>
    </w:p>
    <w:p>
      <w:pPr>
        <w:pStyle w:val="Normal"/>
        <w:bidi w:val="0"/>
        <w:spacing w:lineRule="atLeast" w:line="100" w:before="0" w:after="0"/>
        <w:jc w:val="left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GB"/>
        </w:rPr>
        <w:t xml:space="preserve">to </w:t>
      </w:r>
      <w:r>
        <w:rPr>
          <w:rFonts w:eastAsia="Times New Roman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GB" w:eastAsia="zh-CN" w:bidi="hi-IN"/>
        </w:rPr>
        <w:t>taste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GB"/>
        </w:rPr>
        <w:t xml:space="preserve"> (stative: flavour)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ab/>
        <w:tab/>
        <w:tab/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GB"/>
        </w:rPr>
        <w:t xml:space="preserve">to </w:t>
      </w:r>
      <w:r>
        <w:rPr>
          <w:rFonts w:eastAsia="Times New Roman" w:cs="Arial" w:ascii="Arial" w:hAnsi="Arial"/>
          <w:b w:val="false"/>
          <w:bCs w:val="false"/>
          <w:color w:val="auto"/>
          <w:kern w:val="2"/>
          <w:sz w:val="24"/>
          <w:szCs w:val="24"/>
          <w:u w:val="single"/>
          <w:lang w:val="en-GB" w:eastAsia="zh-CN" w:bidi="hi-IN"/>
        </w:rPr>
        <w:t>taste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GB"/>
        </w:rPr>
        <w:t xml:space="preserve"> (action: test/experiment)</w:t>
      </w:r>
    </w:p>
    <w:p>
      <w:pPr>
        <w:pStyle w:val="Normal"/>
        <w:bidi w:val="0"/>
        <w:spacing w:lineRule="atLeast" w:line="100" w:before="0" w:after="0"/>
        <w:jc w:val="left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This chocolate 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tastes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 good.</w:t>
        <w:tab/>
        <w:tab/>
        <w:t>A: What are you doing?</w:t>
      </w:r>
    </w:p>
    <w:p>
      <w:pPr>
        <w:pStyle w:val="Normal"/>
        <w:bidi w:val="0"/>
        <w:spacing w:lineRule="atLeast" w:line="100" w:before="0" w:after="0"/>
        <w:jc w:val="left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ab/>
        <w:tab/>
        <w:tab/>
        <w:tab/>
        <w:tab/>
        <w:tab/>
        <w:t>B: I’</w:t>
      </w:r>
      <w:r>
        <w:rPr>
          <w:rFonts w:eastAsia="Times New Roman" w:cs="Arial" w:ascii="Arial" w:hAnsi="Arial"/>
          <w:b/>
          <w:bCs/>
          <w:sz w:val="24"/>
          <w:szCs w:val="24"/>
          <w:lang w:val="en-GB"/>
        </w:rPr>
        <w:t>m tasting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/>
        </w:rPr>
        <w:t xml:space="preserve"> different cakes.</w:t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</w:r>
      <w:r>
        <w:br w:type="page"/>
      </w:r>
    </w:p>
    <w:p>
      <w:pPr>
        <w:pStyle w:val="Normal"/>
        <w:bidi w:val="0"/>
        <w:spacing w:before="0" w:after="0"/>
        <w:jc w:val="left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  <w:t>Important note: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When grammatical rules demand a “gerund” (the “-ing” form of a verb), then the type of verb is not important. For example:</w:t>
      </w:r>
    </w:p>
    <w:p>
      <w:pPr>
        <w:pStyle w:val="Normal"/>
        <w:bidi w:val="0"/>
        <w:jc w:val="left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Gerund form</w:t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ab/>
        <w:tab/>
        <w:tab/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Grammatical Rule</w:t>
      </w:r>
    </w:p>
    <w:p>
      <w:pPr>
        <w:pStyle w:val="Normal"/>
        <w:bidi w:val="0"/>
        <w:jc w:val="left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I’m not good </w:t>
      </w:r>
      <w:r>
        <w:rPr>
          <w:rFonts w:cs="Arial" w:ascii="Arial" w:hAnsi="Arial"/>
          <w:b/>
          <w:bCs/>
          <w:sz w:val="24"/>
          <w:szCs w:val="24"/>
          <w:lang w:val="en-GB"/>
        </w:rPr>
        <w:t>at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remembering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new vocabulary.</w:t>
        <w:tab/>
        <w:t xml:space="preserve">A gerund must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follow a preposition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.</w:t>
      </w:r>
    </w:p>
    <w:p>
      <w:pPr>
        <w:pStyle w:val="Normal"/>
        <w:bidi w:val="0"/>
        <w:jc w:val="left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bidi w:val="0"/>
        <w:jc w:val="left"/>
        <w:rPr/>
      </w:pP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Having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kids can be stressful.</w:t>
        <w:tab/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 xml:space="preserve">A verb phrase as the subject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of a</w:t>
      </w:r>
    </w:p>
    <w:p>
      <w:pPr>
        <w:pStyle w:val="Normal"/>
        <w:bidi w:val="0"/>
        <w:jc w:val="left"/>
        <w:rPr/>
      </w:pP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ab/>
        <w:tab/>
        <w:tab/>
        <w:tab/>
        <w:tab/>
        <w:tab/>
        <w:tab/>
        <w:tab/>
        <w:t xml:space="preserve">sentence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must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use a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gerund.</w:t>
      </w:r>
    </w:p>
    <w:p>
      <w:pPr>
        <w:pStyle w:val="Normal"/>
        <w:bidi w:val="0"/>
        <w:jc w:val="left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Do you </w:t>
      </w:r>
      <w:r>
        <w:rPr>
          <w:rFonts w:cs="Arial" w:ascii="Arial" w:hAnsi="Arial"/>
          <w:b/>
          <w:bCs/>
          <w:sz w:val="24"/>
          <w:szCs w:val="24"/>
          <w:lang w:val="en-GB"/>
        </w:rPr>
        <w:t>enjoy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GB" w:eastAsia="zh-CN" w:bidi="hi-IN"/>
        </w:rPr>
        <w:t>having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kids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?</w:t>
        <w:tab/>
        <w:tab/>
        <w:tab/>
        <w:tab/>
        <w:t xml:space="preserve">The verb “enjoy”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demands a gerund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Although the above examples use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stative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verbs, the grammatical rules demand </w:t>
      </w:r>
      <w:r>
        <w:rPr>
          <w:rFonts w:eastAsia="Noto Serif CJK SC" w:cs="Arial" w:ascii="Arial" w:hAnsi="Arial"/>
          <w:b w:val="false"/>
          <w:bCs w:val="false"/>
          <w:color w:val="auto"/>
          <w:kern w:val="2"/>
          <w:sz w:val="24"/>
          <w:szCs w:val="24"/>
          <w:lang w:val="en-GB" w:eastAsia="zh-CN" w:bidi="hi-IN"/>
        </w:rPr>
        <w:t>a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gerund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Exercise</w:t>
      </w:r>
      <w:r>
        <w:rPr>
          <w:rFonts w:cs="Arial" w:ascii="Arial" w:hAnsi="Arial"/>
          <w:sz w:val="24"/>
          <w:szCs w:val="24"/>
          <w:lang w:val="en-GB"/>
        </w:rPr>
        <w:t xml:space="preserve">.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Are</w:t>
      </w:r>
      <w:r>
        <w:rPr>
          <w:rFonts w:cs="Arial" w:ascii="Arial" w:hAnsi="Arial"/>
          <w:sz w:val="24"/>
          <w:szCs w:val="24"/>
          <w:lang w:val="en-GB"/>
        </w:rPr>
        <w:t xml:space="preserve"> the following verbs action or stative? Discuss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GB" w:eastAsia="zh-CN" w:bidi="hi-IN"/>
        </w:rPr>
        <w:t>the</w:t>
      </w:r>
      <w:r>
        <w:rPr>
          <w:rFonts w:cs="Arial" w:ascii="Arial" w:hAnsi="Arial"/>
          <w:sz w:val="24"/>
          <w:szCs w:val="24"/>
          <w:lang w:val="en-GB"/>
        </w:rPr>
        <w:t xml:space="preserve"> reasons for your choices.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spacing w:lineRule="auto" w:line="360"/>
        <w:ind w:hanging="0" w:left="709" w:right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to find</w:t>
      </w:r>
    </w:p>
    <w:p>
      <w:pPr>
        <w:pStyle w:val="Normal"/>
        <w:bidi w:val="0"/>
        <w:spacing w:lineRule="auto" w:line="360"/>
        <w:ind w:hanging="0" w:left="709" w:right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to keep</w:t>
      </w:r>
    </w:p>
    <w:p>
      <w:pPr>
        <w:pStyle w:val="Normal"/>
        <w:bidi w:val="0"/>
        <w:spacing w:lineRule="auto" w:line="360"/>
        <w:ind w:hanging="0" w:left="709" w:right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3. to stay</w:t>
      </w:r>
    </w:p>
    <w:p>
      <w:pPr>
        <w:pStyle w:val="Normal"/>
        <w:bidi w:val="0"/>
        <w:spacing w:lineRule="auto" w:line="360"/>
        <w:ind w:hanging="0" w:left="709" w:right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4. to recognize</w:t>
      </w:r>
    </w:p>
    <w:p>
      <w:pPr>
        <w:pStyle w:val="Normal"/>
        <w:bidi w:val="0"/>
        <w:spacing w:lineRule="auto" w:line="360"/>
        <w:ind w:hanging="0" w:left="709" w:right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5. to forget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Source</w:t>
      </w:r>
      <w:r>
        <w:rPr>
          <w:rFonts w:cs="Arial" w:ascii="Arial" w:hAnsi="Arial"/>
          <w:sz w:val="24"/>
          <w:szCs w:val="24"/>
          <w:lang w:val="en-GB"/>
        </w:rPr>
        <w:t>: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hyperlink r:id="rId2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https://www.youtube.com/watch?v=4UsLG9_dd9w</w:t>
        </w:r>
      </w:hyperlink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jc w:val="left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Stative verb list: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hyperlink r:id="rId3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https://www.perfect-english-grammar.com/support-files/stative-verbs-list.pdf</w:t>
        </w:r>
      </w:hyperlink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pt-BR" w:eastAsia="zh-CN" w:bidi="hi-IN"/>
    </w:rPr>
  </w:style>
  <w:style w:type="character" w:styleId="WW8Num1z0">
    <w:name w:val="WW8Num1z0"/>
    <w:qFormat/>
    <w:rPr>
      <w:rFonts w:ascii="Symbol" w:hAnsi="Symbol" w:cs="OpenSymbol;Arial Unicode MS"/>
      <w:strike w:val="false"/>
      <w:dstrike w:val="false"/>
      <w:color w:val="000000"/>
      <w:sz w:val="24"/>
      <w:szCs w:val="24"/>
      <w:lang w:val="en-GB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4UsLG9_dd9w" TargetMode="External"/><Relationship Id="rId3" Type="http://schemas.openxmlformats.org/officeDocument/2006/relationships/hyperlink" Target="https://www.perfect-english-grammar.com/support-files/stative-verbs-list.pdf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214</TotalTime>
  <Application>LibreOffice/25.2.4.3$Linux_X86_64 LibreOffice_project/33e196637044ead23f5c3226cde09b47731f7e27</Application>
  <AppVersion>15.0000</AppVersion>
  <Pages>2</Pages>
  <Words>540</Words>
  <Characters>2591</Characters>
  <CharactersWithSpaces>3166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2021-08-03T08:17:27Z</dcterms:created>
  <dc:creator/>
  <dc:description/>
  <dc:language>en-GB</dc:language>
  <cp:lastModifiedBy/>
  <dcterms:modified xsi:type="dcterms:W3CDTF">2025-07-18T17:25:49Z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